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0B" w:rsidRPr="00B742E4" w:rsidRDefault="00AD0D0B">
      <w:pPr>
        <w:jc w:val="both"/>
        <w:rPr>
          <w:rFonts w:ascii="Arial Narrow" w:hAnsi="Arial Narrow"/>
          <w:lang w:val="it-IT"/>
        </w:rPr>
      </w:pPr>
      <w:bookmarkStart w:id="0" w:name="OLE_LINK3"/>
      <w:r w:rsidRPr="00B742E4">
        <w:rPr>
          <w:rFonts w:ascii="Arial Narrow" w:hAnsi="Arial Narrow"/>
        </w:rPr>
        <w:t xml:space="preserve">An die Handels-, Industrie-, Handwerks- und Landwirtschaftskammer Bozen – </w:t>
      </w:r>
      <w:r w:rsidRPr="00B742E4">
        <w:rPr>
          <w:rFonts w:ascii="Arial Narrow" w:hAnsi="Arial Narrow"/>
          <w:lang w:val="it-IT"/>
        </w:rPr>
        <w:t>Eichdienst -Südtiroler Straße 60 - 39100 Bozen – eichdienst@handeskammer.bz.it – metrology@bz.legalmail.camcom.it</w:t>
      </w:r>
    </w:p>
    <w:p w:rsidR="00AD0D0B" w:rsidRPr="00B742E4" w:rsidRDefault="00AD0D0B">
      <w:pPr>
        <w:rPr>
          <w:rFonts w:ascii="Arial Narrow" w:hAnsi="Arial Narrow"/>
          <w:lang w:val="it-IT"/>
        </w:rPr>
      </w:pPr>
    </w:p>
    <w:p w:rsidR="00AD0D0B" w:rsidRPr="00B742E4" w:rsidRDefault="00AD0D0B">
      <w:pPr>
        <w:jc w:val="both"/>
        <w:rPr>
          <w:rFonts w:ascii="Arial Narrow" w:hAnsi="Arial Narrow"/>
        </w:rPr>
      </w:pPr>
      <w:r w:rsidRPr="00B742E4">
        <w:rPr>
          <w:rFonts w:ascii="Arial Narrow" w:hAnsi="Arial Narrow"/>
        </w:rPr>
        <w:t>Betreff: Erklärung über die erfolgten Reparaturen bei Messgeräten (nur im Falle der Verletzung von Eichsiegeln notwendig)</w:t>
      </w:r>
      <w:r w:rsidR="008629A8">
        <w:rPr>
          <w:rFonts w:ascii="Arial Narrow" w:hAnsi="Arial Narrow"/>
        </w:rPr>
        <w:t xml:space="preserve"> – DEM ZUKÜNFTIGEN EICHBÜCHLEIN BEIZULEGEN!</w:t>
      </w:r>
    </w:p>
    <w:p w:rsidR="00AD0D0B" w:rsidRPr="00B742E4" w:rsidRDefault="00AD0D0B">
      <w:pPr>
        <w:jc w:val="both"/>
        <w:rPr>
          <w:rFonts w:ascii="Arial Narrow" w:hAnsi="Arial Narrow"/>
        </w:rPr>
      </w:pPr>
    </w:p>
    <w:p w:rsidR="00AD0D0B" w:rsidRPr="00B742E4" w:rsidRDefault="00AD0D0B">
      <w:pPr>
        <w:jc w:val="both"/>
        <w:rPr>
          <w:rFonts w:ascii="Arial Narrow" w:hAnsi="Arial Narrow"/>
        </w:rPr>
      </w:pPr>
      <w:r w:rsidRPr="00B742E4">
        <w:rPr>
          <w:rFonts w:ascii="Arial Narrow" w:hAnsi="Arial Narrow"/>
        </w:rPr>
        <w:t>Der/die unterfertigte ......................................................................................, geboren in ......................................., Prov. .................. am ..................................., Steuernummer _ _ _   _ _ _   _ _ _ _ _   _ _ _ _ _  in der Eigenschaft als Reparateur der Firma ……………......…………………….…….. mit Sitz in Strasse …………………........................................…….…….. , Gemeinde …………….................................…………..…………. , Provinz …......................…, Steuernummer ................................................................</w:t>
      </w:r>
      <w:r w:rsidR="00B979BE" w:rsidRPr="00B979BE">
        <w:rPr>
          <w:rFonts w:ascii="Arial Narrow" w:hAnsi="Arial Narrow"/>
        </w:rPr>
        <w:t xml:space="preserve"> </w:t>
      </w:r>
      <w:r w:rsidR="00B979BE" w:rsidRPr="00B742E4">
        <w:rPr>
          <w:rFonts w:ascii="Arial Narrow" w:hAnsi="Arial Narrow"/>
        </w:rPr>
        <w:t xml:space="preserve">im Sinne des Ministerialrundschreibens 62/1997, der Ministerialrichtlinie Nr. 1257341 vom 14.11.2000 und des Art. 7, Absatz 4 des </w:t>
      </w:r>
      <w:r w:rsidR="00B979BE">
        <w:rPr>
          <w:rFonts w:ascii="Arial Narrow" w:hAnsi="Arial Narrow"/>
        </w:rPr>
        <w:t>Dekretes des Ministers 93/2017,</w:t>
      </w:r>
    </w:p>
    <w:p w:rsidR="00AD0D0B" w:rsidRPr="00B742E4" w:rsidRDefault="00AD0D0B">
      <w:pPr>
        <w:jc w:val="center"/>
        <w:rPr>
          <w:rFonts w:ascii="Arial Narrow" w:hAnsi="Arial Narrow"/>
          <w:b/>
        </w:rPr>
      </w:pPr>
      <w:r w:rsidRPr="00B742E4">
        <w:rPr>
          <w:rFonts w:ascii="Arial Narrow" w:hAnsi="Arial Narrow"/>
          <w:b/>
        </w:rPr>
        <w:t>erklärt</w:t>
      </w:r>
    </w:p>
    <w:p w:rsidR="00AD0D0B" w:rsidRPr="00B742E4" w:rsidRDefault="00AD0D0B">
      <w:pPr>
        <w:jc w:val="both"/>
        <w:rPr>
          <w:rFonts w:ascii="Arial Narrow" w:hAnsi="Arial Narrow"/>
        </w:rPr>
      </w:pPr>
    </w:p>
    <w:p w:rsidR="00AD0D0B" w:rsidRPr="00B742E4" w:rsidRDefault="00AD0D0B" w:rsidP="00B979BE">
      <w:pPr>
        <w:numPr>
          <w:ilvl w:val="0"/>
          <w:numId w:val="1"/>
        </w:numPr>
        <w:ind w:left="142" w:hanging="142"/>
        <w:jc w:val="both"/>
        <w:rPr>
          <w:rFonts w:ascii="Arial Narrow" w:hAnsi="Arial Narrow"/>
        </w:rPr>
      </w:pPr>
      <w:r w:rsidRPr="00B742E4">
        <w:rPr>
          <w:rFonts w:ascii="Arial Narrow" w:hAnsi="Arial Narrow"/>
        </w:rPr>
        <w:t>die in untenstehender Tabelle angeführten Reparaturen an den angegebenen Messgeräten, die noch nicht mit dem Eichbüchlein versehen wurden, durchgeführt und die provisorischen Siegel angebracht zu haben;</w:t>
      </w:r>
    </w:p>
    <w:p w:rsidR="00AD0D0B" w:rsidRPr="00B742E4" w:rsidRDefault="00AD0D0B" w:rsidP="00B742E4">
      <w:pPr>
        <w:numPr>
          <w:ilvl w:val="0"/>
          <w:numId w:val="1"/>
        </w:numPr>
        <w:ind w:left="142" w:hanging="142"/>
        <w:jc w:val="both"/>
        <w:rPr>
          <w:rFonts w:ascii="Arial Narrow" w:hAnsi="Arial Narrow"/>
        </w:rPr>
      </w:pPr>
      <w:r w:rsidRPr="00B742E4">
        <w:rPr>
          <w:rFonts w:ascii="Arial Narrow" w:hAnsi="Arial Narrow"/>
        </w:rPr>
        <w:t>im Falle von Eingriffen in elektronischen Messgeräten mit nationaler Bauartzulassung, die Wartungsarbeiten gemäß den Angaben des Herstellers, so wie sie in der vom Zentralen Eichamt Rom genehmigten Bedienungs- und Instandhaltungsanleitung angegeben sind, durchgeführt zu haben</w:t>
      </w:r>
    </w:p>
    <w:p w:rsidR="00AD0D0B" w:rsidRPr="00B742E4" w:rsidRDefault="00AD0D0B" w:rsidP="00B742E4">
      <w:pPr>
        <w:numPr>
          <w:ilvl w:val="0"/>
          <w:numId w:val="1"/>
        </w:numPr>
        <w:ind w:left="142" w:hanging="142"/>
        <w:jc w:val="both"/>
        <w:rPr>
          <w:rFonts w:ascii="Arial Narrow" w:hAnsi="Arial Narrow"/>
        </w:rPr>
      </w:pPr>
      <w:r w:rsidRPr="00B742E4">
        <w:rPr>
          <w:rFonts w:ascii="Arial Narrow" w:hAnsi="Arial Narrow"/>
        </w:rPr>
        <w:t>dass das Messgerät, aufgrund des Entfernens der Eichsiegel vom keine Veränderungen erfahren hat und dass es die ursprünglichen, vom Hersteller erklärten Voraussetzungen für die Eichzulassung beibehält.</w:t>
      </w:r>
    </w:p>
    <w:p w:rsidR="00AD0D0B" w:rsidRPr="00B742E4" w:rsidRDefault="00AD0D0B">
      <w:pPr>
        <w:rPr>
          <w:rFonts w:ascii="Arial Narrow" w:hAnsi="Arial Narrow"/>
        </w:rPr>
      </w:pPr>
    </w:p>
    <w:bookmarkStart w:id="1" w:name="_MON_1248094117"/>
    <w:bookmarkStart w:id="2" w:name="_MON_1248094340"/>
    <w:bookmarkStart w:id="3" w:name="_MON_1248094466"/>
    <w:bookmarkStart w:id="4" w:name="_MON_1248095833"/>
    <w:bookmarkStart w:id="5" w:name="_MON_1248096178"/>
    <w:bookmarkStart w:id="6" w:name="_MON_1248096333"/>
    <w:bookmarkStart w:id="7" w:name="_MON_1248768231"/>
    <w:bookmarkStart w:id="8" w:name="_MON_1248768251"/>
    <w:bookmarkStart w:id="9" w:name="_MON_1248768621"/>
    <w:bookmarkStart w:id="10" w:name="_MON_1248768725"/>
    <w:bookmarkStart w:id="11" w:name="_MON_1248768754"/>
    <w:bookmarkStart w:id="12" w:name="_MON_1248768763"/>
    <w:bookmarkStart w:id="13" w:name="_MON_1248768776"/>
    <w:bookmarkStart w:id="14" w:name="_MON_1254656401"/>
    <w:bookmarkStart w:id="15" w:name="_MON_1254656663"/>
    <w:bookmarkStart w:id="16" w:name="_MON_1254656682"/>
    <w:bookmarkStart w:id="17" w:name="_MON_1254894787"/>
    <w:bookmarkStart w:id="18" w:name="_MON_1254914332"/>
    <w:bookmarkStart w:id="19" w:name="_MON_1254914511"/>
    <w:bookmarkStart w:id="20" w:name="_MON_1254914579"/>
    <w:bookmarkStart w:id="21" w:name="_MON_1255164541"/>
    <w:bookmarkStart w:id="22" w:name="_MON_1248094036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248094092"/>
    <w:bookmarkEnd w:id="23"/>
    <w:p w:rsidR="00AD0D0B" w:rsidRPr="00B742E4" w:rsidRDefault="00B979BE">
      <w:pPr>
        <w:rPr>
          <w:rFonts w:ascii="Arial Narrow" w:hAnsi="Arial Narrow"/>
        </w:rPr>
      </w:pPr>
      <w:r w:rsidRPr="00B742E4">
        <w:rPr>
          <w:rFonts w:ascii="Arial Narrow" w:hAnsi="Arial Narrow"/>
          <w:lang w:val="it-IT"/>
        </w:rPr>
        <w:object w:dxaOrig="14340" w:dyaOrig="3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in;height:254.25pt" o:ole="">
            <v:imagedata r:id="rId7" o:title=""/>
          </v:shape>
          <o:OLEObject Type="Embed" ProgID="Excel.Sheet.8" ShapeID="_x0000_i1025" DrawAspect="Content" ObjectID="_1572936291" r:id="rId8"/>
        </w:object>
      </w:r>
    </w:p>
    <w:p w:rsidR="0099024D" w:rsidRDefault="0099024D">
      <w:pPr>
        <w:jc w:val="both"/>
        <w:rPr>
          <w:rFonts w:ascii="Arial Narrow" w:hAnsi="Arial Narrow"/>
        </w:rPr>
      </w:pPr>
    </w:p>
    <w:p w:rsidR="00AD0D0B" w:rsidRPr="00B742E4" w:rsidRDefault="00AD0D0B">
      <w:pPr>
        <w:jc w:val="both"/>
        <w:rPr>
          <w:rFonts w:ascii="Arial Narrow" w:hAnsi="Arial Narrow"/>
        </w:rPr>
      </w:pPr>
      <w:r w:rsidRPr="00B742E4">
        <w:rPr>
          <w:rFonts w:ascii="Arial Narrow" w:hAnsi="Arial Narrow"/>
        </w:rPr>
        <w:t>Ort und Datum  ...............................</w:t>
      </w:r>
      <w:r w:rsidRPr="00B742E4">
        <w:rPr>
          <w:rFonts w:ascii="Arial Narrow" w:hAnsi="Arial Narrow"/>
        </w:rPr>
        <w:tab/>
      </w:r>
      <w:r w:rsidRPr="00B742E4">
        <w:rPr>
          <w:rFonts w:ascii="Arial Narrow" w:hAnsi="Arial Narrow"/>
        </w:rPr>
        <w:tab/>
      </w:r>
      <w:r w:rsidRPr="00B742E4">
        <w:rPr>
          <w:rFonts w:ascii="Arial Narrow" w:hAnsi="Arial Narrow"/>
        </w:rPr>
        <w:tab/>
      </w:r>
      <w:r w:rsidRPr="00B742E4">
        <w:rPr>
          <w:rFonts w:ascii="Arial Narrow" w:hAnsi="Arial Narrow"/>
        </w:rPr>
        <w:tab/>
      </w:r>
      <w:r w:rsidRPr="00B742E4">
        <w:rPr>
          <w:rFonts w:ascii="Arial Narrow" w:hAnsi="Arial Narrow"/>
        </w:rPr>
        <w:tab/>
      </w:r>
      <w:r w:rsidRPr="00B742E4">
        <w:rPr>
          <w:rFonts w:ascii="Arial Narrow" w:hAnsi="Arial Narrow"/>
        </w:rPr>
        <w:tab/>
      </w:r>
      <w:r w:rsidRPr="00B742E4">
        <w:rPr>
          <w:rFonts w:ascii="Arial Narrow" w:hAnsi="Arial Narrow"/>
        </w:rPr>
        <w:tab/>
        <w:t>Der Reparateur/Instandhalter (vollständige und leserliche Unterschrift): ………..........................................……………</w:t>
      </w:r>
    </w:p>
    <w:p w:rsidR="00AD0D0B" w:rsidRPr="00B742E4" w:rsidRDefault="00AD0D0B">
      <w:pPr>
        <w:rPr>
          <w:rFonts w:ascii="Arial Narrow" w:hAnsi="Arial Narrow"/>
        </w:rPr>
      </w:pPr>
    </w:p>
    <w:p w:rsidR="00AD0D0B" w:rsidRPr="00B742E4" w:rsidRDefault="00AD0D0B">
      <w:pPr>
        <w:pStyle w:val="Textkrper2"/>
        <w:jc w:val="both"/>
        <w:rPr>
          <w:rFonts w:ascii="Arial Narrow" w:hAnsi="Arial Narrow"/>
          <w:sz w:val="16"/>
          <w:lang w:val="de-DE"/>
        </w:rPr>
      </w:pPr>
      <w:bookmarkStart w:id="24" w:name="OLE_LINK1"/>
      <w:r w:rsidRPr="00B742E4">
        <w:rPr>
          <w:rFonts w:ascii="Arial Narrow" w:hAnsi="Arial Narrow"/>
          <w:b/>
          <w:sz w:val="16"/>
          <w:lang w:val="de-DE"/>
        </w:rPr>
        <w:t>*Art des Messgerätes</w:t>
      </w:r>
      <w:r w:rsidR="00962465" w:rsidRPr="00B742E4">
        <w:rPr>
          <w:rFonts w:ascii="Arial Narrow" w:hAnsi="Arial Narrow"/>
          <w:b/>
          <w:sz w:val="16"/>
          <w:lang w:val="de-DE"/>
        </w:rPr>
        <w:t xml:space="preserve"> mit nationaler Bauartzulassung</w:t>
      </w:r>
      <w:r w:rsidRPr="00B742E4">
        <w:rPr>
          <w:rFonts w:ascii="Arial Narrow" w:hAnsi="Arial Narrow"/>
          <w:sz w:val="16"/>
          <w:lang w:val="de-DE"/>
        </w:rPr>
        <w:t xml:space="preserve">: 011 = Eichgewicht,  012 = Hohlmaß, 013 = Hohlmaße auf Tankwagen, 0211 = </w:t>
      </w:r>
      <w:r w:rsidR="000E3FFE" w:rsidRPr="00B742E4">
        <w:rPr>
          <w:rFonts w:ascii="Arial Narrow" w:hAnsi="Arial Narrow"/>
          <w:sz w:val="16"/>
          <w:lang w:val="de-DE"/>
        </w:rPr>
        <w:t>N</w:t>
      </w:r>
      <w:r w:rsidRPr="00B742E4">
        <w:rPr>
          <w:rFonts w:ascii="Arial Narrow" w:hAnsi="Arial Narrow"/>
          <w:sz w:val="16"/>
          <w:lang w:val="de-DE"/>
        </w:rPr>
        <w:t xml:space="preserve">icht selbsttätige </w:t>
      </w:r>
      <w:r w:rsidR="000E3FFE" w:rsidRPr="00B742E4">
        <w:rPr>
          <w:rFonts w:ascii="Arial Narrow" w:hAnsi="Arial Narrow"/>
          <w:sz w:val="16"/>
          <w:lang w:val="de-DE"/>
        </w:rPr>
        <w:t xml:space="preserve">mechaniche </w:t>
      </w:r>
      <w:r w:rsidRPr="00B742E4">
        <w:rPr>
          <w:rFonts w:ascii="Arial Narrow" w:hAnsi="Arial Narrow"/>
          <w:sz w:val="16"/>
          <w:lang w:val="de-DE"/>
        </w:rPr>
        <w:t xml:space="preserve">Waage, 0212 = </w:t>
      </w:r>
      <w:r w:rsidR="000E3FFE" w:rsidRPr="00B742E4">
        <w:rPr>
          <w:rFonts w:ascii="Arial Narrow" w:hAnsi="Arial Narrow"/>
          <w:sz w:val="16"/>
          <w:lang w:val="de-DE"/>
        </w:rPr>
        <w:t>N</w:t>
      </w:r>
      <w:r w:rsidRPr="00B742E4">
        <w:rPr>
          <w:rFonts w:ascii="Arial Narrow" w:hAnsi="Arial Narrow"/>
          <w:sz w:val="16"/>
          <w:lang w:val="de-DE"/>
        </w:rPr>
        <w:t xml:space="preserve">icht selbsttätige </w:t>
      </w:r>
      <w:r w:rsidR="000E3FFE" w:rsidRPr="00B742E4">
        <w:rPr>
          <w:rFonts w:ascii="Arial Narrow" w:hAnsi="Arial Narrow"/>
          <w:sz w:val="16"/>
          <w:lang w:val="de-DE"/>
        </w:rPr>
        <w:t xml:space="preserve">elektronische </w:t>
      </w:r>
      <w:r w:rsidRPr="00B742E4">
        <w:rPr>
          <w:rFonts w:ascii="Arial Narrow" w:hAnsi="Arial Narrow"/>
          <w:sz w:val="16"/>
          <w:lang w:val="de-DE"/>
        </w:rPr>
        <w:t xml:space="preserve">Waage, 0221 = </w:t>
      </w:r>
      <w:r w:rsidR="000E3FFE" w:rsidRPr="00B742E4">
        <w:rPr>
          <w:rFonts w:ascii="Arial Narrow" w:hAnsi="Arial Narrow"/>
          <w:sz w:val="16"/>
          <w:lang w:val="de-DE"/>
        </w:rPr>
        <w:t>S</w:t>
      </w:r>
      <w:r w:rsidRPr="00B742E4">
        <w:rPr>
          <w:rFonts w:ascii="Arial Narrow" w:hAnsi="Arial Narrow"/>
          <w:sz w:val="16"/>
          <w:lang w:val="de-DE"/>
        </w:rPr>
        <w:t xml:space="preserve">elbsttätige </w:t>
      </w:r>
      <w:r w:rsidR="000E3FFE" w:rsidRPr="00B742E4">
        <w:rPr>
          <w:rFonts w:ascii="Arial Narrow" w:hAnsi="Arial Narrow"/>
          <w:sz w:val="16"/>
          <w:lang w:val="de-DE"/>
        </w:rPr>
        <w:t xml:space="preserve">mechanische </w:t>
      </w:r>
      <w:r w:rsidRPr="00B742E4">
        <w:rPr>
          <w:rFonts w:ascii="Arial Narrow" w:hAnsi="Arial Narrow"/>
          <w:sz w:val="16"/>
          <w:lang w:val="de-DE"/>
        </w:rPr>
        <w:t xml:space="preserve">Waage, 0222 = </w:t>
      </w:r>
      <w:r w:rsidR="000E3FFE" w:rsidRPr="00B742E4">
        <w:rPr>
          <w:rFonts w:ascii="Arial Narrow" w:hAnsi="Arial Narrow"/>
          <w:sz w:val="16"/>
          <w:lang w:val="de-DE"/>
        </w:rPr>
        <w:t>S</w:t>
      </w:r>
      <w:r w:rsidRPr="00B742E4">
        <w:rPr>
          <w:rFonts w:ascii="Arial Narrow" w:hAnsi="Arial Narrow"/>
          <w:sz w:val="16"/>
          <w:lang w:val="de-DE"/>
        </w:rPr>
        <w:t xml:space="preserve">elbsttätige </w:t>
      </w:r>
      <w:r w:rsidR="000E3FFE" w:rsidRPr="00B742E4">
        <w:rPr>
          <w:rFonts w:ascii="Arial Narrow" w:hAnsi="Arial Narrow"/>
          <w:sz w:val="16"/>
          <w:lang w:val="de-DE"/>
        </w:rPr>
        <w:t xml:space="preserve">elektronische </w:t>
      </w:r>
      <w:r w:rsidRPr="00B742E4">
        <w:rPr>
          <w:rFonts w:ascii="Arial Narrow" w:hAnsi="Arial Narrow"/>
          <w:sz w:val="16"/>
          <w:lang w:val="de-DE"/>
        </w:rPr>
        <w:t xml:space="preserve">Waage, 031= Fixe Messanlage für Treibstoffe, 032 = Nicht fixe Messanlage für Treibstoffe, 033 = Elektronisches Zusatzgerät für Messanlagen, 041 = Fixes Volumenmessgerät für Flüssigkeiten außer Treibstoff und Wasser, 042 =  Nicht fixes Volumenmessgerät für Flüssigkeiten außer Treibstoff und Wasser, 05 = Massemessgerät für Methangas, 06 = Längenmessgerät, inkl. Füllstandsmessgeräte für Tanks, 07 = Volumenkorrekturgerät für Methangas, 08 = Prüfbank, 09 = Luftdruckmessgerät für Reifen, </w:t>
      </w:r>
      <w:bookmarkEnd w:id="0"/>
      <w:bookmarkEnd w:id="24"/>
      <w:r w:rsidRPr="00B742E4">
        <w:rPr>
          <w:rFonts w:ascii="Arial Narrow" w:hAnsi="Arial Narrow"/>
          <w:sz w:val="16"/>
          <w:lang w:val="de-DE"/>
        </w:rPr>
        <w:t>10 = Kalibriergerät</w:t>
      </w:r>
    </w:p>
    <w:p w:rsidR="00B742E4" w:rsidRPr="00B742E4" w:rsidRDefault="00962465">
      <w:pPr>
        <w:pStyle w:val="Textkrper2"/>
        <w:jc w:val="both"/>
        <w:rPr>
          <w:rFonts w:ascii="Arial Narrow" w:hAnsi="Arial Narrow"/>
          <w:sz w:val="16"/>
          <w:lang w:val="de-DE"/>
        </w:rPr>
      </w:pPr>
      <w:r w:rsidRPr="00B742E4">
        <w:rPr>
          <w:rFonts w:ascii="Arial Narrow" w:hAnsi="Arial Narrow"/>
          <w:b/>
          <w:sz w:val="16"/>
          <w:lang w:val="de-DE"/>
        </w:rPr>
        <w:t>*Art des Messgerätes MID</w:t>
      </w:r>
      <w:r w:rsidRPr="00B742E4">
        <w:rPr>
          <w:rFonts w:ascii="Arial Narrow" w:hAnsi="Arial Narrow"/>
          <w:sz w:val="16"/>
          <w:lang w:val="de-DE"/>
        </w:rPr>
        <w:t xml:space="preserve">: </w:t>
      </w:r>
      <w:r w:rsidR="00B32136" w:rsidRPr="00B742E4">
        <w:rPr>
          <w:rFonts w:ascii="Arial Narrow" w:hAnsi="Arial Narrow"/>
          <w:sz w:val="16"/>
          <w:lang w:val="de-DE"/>
        </w:rPr>
        <w:t>M502 = Tankstelle für flüssige Treibstoffe, M503 = Tankstelle für Flüssiggas, M504 = Messanlage auf Straßentankwagen mit geringer Viskosität &lt; 20 mPa, M507 = Messanlage zur Be- und Entladung von Tankwagen, M508 = Messanlage zur Betankung von Flugzeugen, M509 = Messanlage für Flüssiggas außer Tankstelle</w:t>
      </w:r>
      <w:r w:rsidR="00B742E4" w:rsidRPr="00B742E4">
        <w:rPr>
          <w:rFonts w:ascii="Arial Narrow" w:hAnsi="Arial Narrow"/>
          <w:sz w:val="16"/>
          <w:lang w:val="de-DE"/>
        </w:rPr>
        <w:t xml:space="preserve"> (M503), M512 = Messanlage für Flüssigkeiten, anders als vorgenannte Kategorien, M601 = Selbsttätige Waage für Fertigpackungen, M602 = selbsttätige Waage nicht für Fertigpackungen, M603 = Gewichtsauszeichnungswaage, M604 = Preisauszeichnungswaage, M605 = Selbsttätige Waage zum Abwägen</w:t>
      </w:r>
      <w:r w:rsidR="00252698">
        <w:rPr>
          <w:rFonts w:ascii="Arial Narrow" w:hAnsi="Arial Narrow"/>
          <w:sz w:val="16"/>
          <w:lang w:val="de-DE"/>
        </w:rPr>
        <w:t>, M903 = Multidimensionales Messgerät</w:t>
      </w:r>
    </w:p>
    <w:sectPr w:rsidR="00B742E4" w:rsidRPr="00B742E4" w:rsidSect="00A176EC">
      <w:footerReference w:type="even" r:id="rId9"/>
      <w:headerReference w:type="first" r:id="rId10"/>
      <w:footerReference w:type="first" r:id="rId11"/>
      <w:pgSz w:w="16838" w:h="11906" w:orient="landscape" w:code="9"/>
      <w:pgMar w:top="567" w:right="567" w:bottom="567" w:left="567" w:header="720" w:footer="720" w:gutter="0"/>
      <w:cols w:space="720" w:equalWidth="0">
        <w:col w:w="15704" w:space="70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D0" w:rsidRDefault="004745D0" w:rsidP="00AD0D0B">
      <w:r>
        <w:separator/>
      </w:r>
    </w:p>
  </w:endnote>
  <w:endnote w:type="continuationSeparator" w:id="0">
    <w:p w:rsidR="004745D0" w:rsidRDefault="004745D0" w:rsidP="00AD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36" w:rsidRDefault="007A62C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3213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32136" w:rsidRDefault="00B32136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36" w:rsidRDefault="007A62C9">
    <w:pPr>
      <w:pStyle w:val="Fuzeile"/>
      <w:tabs>
        <w:tab w:val="clear" w:pos="4536"/>
        <w:tab w:val="clear" w:pos="9072"/>
        <w:tab w:val="left" w:pos="4791"/>
      </w:tabs>
      <w:ind w:left="1134" w:right="-1"/>
      <w:rPr>
        <w:rFonts w:ascii="Times New Roman" w:hAnsi="Times New Roman"/>
        <w:sz w:val="16"/>
      </w:rPr>
    </w:pPr>
    <w:fldSimple w:instr=" FILENAME  \* MERGEFORMAT ">
      <w:r w:rsidR="004745D0" w:rsidRPr="004745D0">
        <w:rPr>
          <w:rFonts w:ascii="Times New Roman" w:hAnsi="Times New Roman"/>
          <w:noProof/>
          <w:sz w:val="16"/>
        </w:rPr>
        <w:t>Dokument38</w:t>
      </w:r>
    </w:fldSimple>
    <w:r w:rsidR="00B32136">
      <w:rPr>
        <w:rFonts w:ascii="Times New Roman" w:hAnsi="Times New Roman"/>
        <w:sz w:val="16"/>
      </w:rPr>
      <w:tab/>
      <w:t xml:space="preserve">Seite/pag. </w:t>
    </w:r>
    <w:r>
      <w:rPr>
        <w:rFonts w:ascii="Times New Roman" w:hAnsi="Times New Roman"/>
        <w:sz w:val="16"/>
      </w:rPr>
      <w:fldChar w:fldCharType="begin"/>
    </w:r>
    <w:r w:rsidR="00B32136">
      <w:rPr>
        <w:rFonts w:ascii="Times New Roman" w:hAnsi="Times New Roman"/>
        <w:sz w:val="16"/>
      </w:rPr>
      <w:instrText xml:space="preserve"> PAGE  \* MERGEFORMAT </w:instrText>
    </w:r>
    <w:r>
      <w:rPr>
        <w:rFonts w:ascii="Times New Roman" w:hAnsi="Times New Roman"/>
        <w:sz w:val="16"/>
      </w:rPr>
      <w:fldChar w:fldCharType="separate"/>
    </w:r>
    <w:r w:rsidR="00B32136">
      <w:rPr>
        <w:rFonts w:ascii="Times New Roman" w:hAnsi="Times New Roman"/>
        <w:noProof/>
        <w:sz w:val="16"/>
      </w:rPr>
      <w:t>2</w:t>
    </w:r>
    <w:r>
      <w:rPr>
        <w:rFonts w:ascii="Times New Roman" w:hAnsi="Times New Roman"/>
        <w:sz w:val="16"/>
      </w:rPr>
      <w:fldChar w:fldCharType="end"/>
    </w:r>
    <w:r w:rsidR="00B32136">
      <w:rPr>
        <w:rFonts w:ascii="Times New Roman" w:hAnsi="Times New Roman"/>
        <w:sz w:val="16"/>
      </w:rPr>
      <w:t>/</w:t>
    </w:r>
    <w:fldSimple w:instr=" NUMPAGES  \* MERGEFORMAT ">
      <w:r w:rsidR="004745D0" w:rsidRPr="004745D0">
        <w:rPr>
          <w:rFonts w:ascii="Times New Roman" w:hAnsi="Times New Roman"/>
          <w:noProof/>
          <w:sz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D0" w:rsidRDefault="004745D0" w:rsidP="00AD0D0B">
      <w:r>
        <w:separator/>
      </w:r>
    </w:p>
  </w:footnote>
  <w:footnote w:type="continuationSeparator" w:id="0">
    <w:p w:rsidR="004745D0" w:rsidRDefault="004745D0" w:rsidP="00AD0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36" w:rsidRDefault="00B32136">
    <w:pPr>
      <w:pStyle w:val="Kopfzeile"/>
      <w:tabs>
        <w:tab w:val="clear" w:pos="4536"/>
        <w:tab w:val="clear" w:pos="9072"/>
      </w:tabs>
      <w:ind w:left="1134"/>
      <w:rPr>
        <w:rFonts w:ascii="Times New Roman" w:hAnsi="Times New Roman"/>
        <w:sz w:val="24"/>
      </w:rPr>
    </w:pPr>
  </w:p>
  <w:p w:rsidR="00B32136" w:rsidRDefault="00B32136">
    <w:pPr>
      <w:ind w:left="1134"/>
      <w:rPr>
        <w:sz w:val="24"/>
      </w:rPr>
    </w:pPr>
  </w:p>
  <w:p w:rsidR="00B32136" w:rsidRDefault="00B32136">
    <w:pPr>
      <w:ind w:left="1134"/>
      <w:rPr>
        <w:sz w:val="24"/>
      </w:rPr>
    </w:pPr>
  </w:p>
  <w:p w:rsidR="00B32136" w:rsidRDefault="00B32136">
    <w:pPr>
      <w:ind w:left="1134"/>
      <w:rPr>
        <w:sz w:val="24"/>
      </w:rPr>
    </w:pPr>
  </w:p>
  <w:p w:rsidR="00B32136" w:rsidRDefault="00B32136">
    <w:pPr>
      <w:tabs>
        <w:tab w:val="left" w:pos="4820"/>
      </w:tabs>
      <w:ind w:left="1134"/>
      <w:rPr>
        <w:sz w:val="24"/>
      </w:rPr>
    </w:pPr>
  </w:p>
  <w:p w:rsidR="00B32136" w:rsidRDefault="00B32136">
    <w:pPr>
      <w:pStyle w:val="Kopfzeile"/>
      <w:tabs>
        <w:tab w:val="clear" w:pos="4536"/>
        <w:tab w:val="clear" w:pos="9072"/>
        <w:tab w:val="left" w:pos="4791"/>
      </w:tabs>
      <w:spacing w:before="120"/>
      <w:ind w:left="1134"/>
      <w:rPr>
        <w:rFonts w:ascii="Times New Roman" w:hAnsi="Times New Roman"/>
        <w:sz w:val="18"/>
      </w:rPr>
    </w:pPr>
    <w:r>
      <w:rPr>
        <w:rFonts w:ascii="Times New Roman" w:hAnsi="Times New Roman"/>
        <w:sz w:val="18"/>
        <w:lang w:val="de-AT"/>
      </w:rPr>
      <w:t>Eichdienst</w:t>
    </w:r>
    <w:r>
      <w:rPr>
        <w:rFonts w:ascii="Times New Roman" w:hAnsi="Times New Roman"/>
        <w:sz w:val="18"/>
        <w:lang w:val="de-AT"/>
      </w:rPr>
      <w:tab/>
      <w:t>Servizio Metrico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9F1"/>
    <w:multiLevelType w:val="hybridMultilevel"/>
    <w:tmpl w:val="54C2F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attachedTemplate r:id="rId1"/>
  <w:revisionView w:inkAnnotation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 w:val="000E3FFE"/>
    <w:rsid w:val="00252698"/>
    <w:rsid w:val="004745D0"/>
    <w:rsid w:val="005A4B97"/>
    <w:rsid w:val="00642FC1"/>
    <w:rsid w:val="007A62C9"/>
    <w:rsid w:val="008629A8"/>
    <w:rsid w:val="00962465"/>
    <w:rsid w:val="0099024D"/>
    <w:rsid w:val="00A176EC"/>
    <w:rsid w:val="00AD0D0B"/>
    <w:rsid w:val="00B32136"/>
    <w:rsid w:val="00B742E4"/>
    <w:rsid w:val="00B9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76EC"/>
    <w:rPr>
      <w:lang w:eastAsia="it-IT"/>
    </w:rPr>
  </w:style>
  <w:style w:type="paragraph" w:styleId="berschrift1">
    <w:name w:val="heading 1"/>
    <w:basedOn w:val="Standard"/>
    <w:next w:val="Standard"/>
    <w:qFormat/>
    <w:rsid w:val="00A176EC"/>
    <w:pPr>
      <w:keepNext/>
      <w:jc w:val="both"/>
      <w:outlineLvl w:val="0"/>
    </w:pPr>
    <w:rPr>
      <w:b/>
      <w:color w:val="000000"/>
      <w:sz w:val="24"/>
      <w:lang w:val="it-IT" w:eastAsia="de-DE"/>
    </w:rPr>
  </w:style>
  <w:style w:type="paragraph" w:styleId="berschrift2">
    <w:name w:val="heading 2"/>
    <w:basedOn w:val="Standard"/>
    <w:next w:val="Standard"/>
    <w:qFormat/>
    <w:rsid w:val="00A176EC"/>
    <w:pPr>
      <w:keepNext/>
      <w:jc w:val="center"/>
      <w:outlineLvl w:val="1"/>
    </w:pPr>
    <w:rPr>
      <w:b/>
      <w:i/>
      <w:color w:val="000000"/>
      <w:lang w:val="it-IT" w:eastAsia="de-DE"/>
    </w:rPr>
  </w:style>
  <w:style w:type="paragraph" w:styleId="berschrift3">
    <w:name w:val="heading 3"/>
    <w:basedOn w:val="Standard"/>
    <w:next w:val="Standard"/>
    <w:qFormat/>
    <w:rsid w:val="00A176EC"/>
    <w:pPr>
      <w:keepNext/>
      <w:ind w:left="113" w:right="113"/>
      <w:jc w:val="center"/>
      <w:outlineLvl w:val="2"/>
    </w:pPr>
    <w:rPr>
      <w:b/>
      <w:i/>
      <w:color w:val="000000"/>
      <w:lang w:val="it-IT" w:eastAsia="de-DE"/>
    </w:rPr>
  </w:style>
  <w:style w:type="paragraph" w:styleId="berschrift4">
    <w:name w:val="heading 4"/>
    <w:basedOn w:val="Standard"/>
    <w:next w:val="Standard"/>
    <w:qFormat/>
    <w:rsid w:val="00A176EC"/>
    <w:pPr>
      <w:keepNext/>
      <w:jc w:val="center"/>
      <w:outlineLvl w:val="3"/>
    </w:pPr>
    <w:rPr>
      <w:sz w:val="40"/>
      <w:lang w:val="it-IT"/>
    </w:rPr>
  </w:style>
  <w:style w:type="paragraph" w:styleId="berschrift6">
    <w:name w:val="heading 6"/>
    <w:basedOn w:val="Standard"/>
    <w:next w:val="Standard"/>
    <w:qFormat/>
    <w:rsid w:val="00A176EC"/>
    <w:pPr>
      <w:keepNext/>
      <w:jc w:val="center"/>
      <w:outlineLvl w:val="5"/>
    </w:pPr>
    <w:rPr>
      <w:b/>
      <w:sz w:val="1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A176EC"/>
    <w:pPr>
      <w:tabs>
        <w:tab w:val="center" w:pos="4536"/>
        <w:tab w:val="right" w:pos="9072"/>
      </w:tabs>
    </w:pPr>
    <w:rPr>
      <w:rFonts w:ascii="Arial" w:hAnsi="Arial"/>
      <w:color w:val="000000"/>
      <w:lang w:val="it-IT" w:eastAsia="de-DE"/>
    </w:rPr>
  </w:style>
  <w:style w:type="paragraph" w:styleId="Fuzeile">
    <w:name w:val="footer"/>
    <w:basedOn w:val="Standard"/>
    <w:semiHidden/>
    <w:rsid w:val="00A176EC"/>
    <w:pPr>
      <w:tabs>
        <w:tab w:val="center" w:pos="4536"/>
        <w:tab w:val="right" w:pos="9072"/>
      </w:tabs>
    </w:pPr>
    <w:rPr>
      <w:rFonts w:ascii="Arial" w:hAnsi="Arial"/>
      <w:color w:val="000000"/>
      <w:lang w:val="it-IT" w:eastAsia="de-DE"/>
    </w:rPr>
  </w:style>
  <w:style w:type="character" w:styleId="Seitenzahl">
    <w:name w:val="page number"/>
    <w:basedOn w:val="Absatz-Standardschriftart"/>
    <w:semiHidden/>
    <w:rsid w:val="00A176EC"/>
  </w:style>
  <w:style w:type="paragraph" w:styleId="Blocktext">
    <w:name w:val="Block Text"/>
    <w:basedOn w:val="Standard"/>
    <w:semiHidden/>
    <w:rsid w:val="00A176EC"/>
    <w:pPr>
      <w:ind w:left="113" w:right="113"/>
      <w:jc w:val="center"/>
    </w:pPr>
    <w:rPr>
      <w:b/>
      <w:color w:val="000000"/>
      <w:lang w:val="it-IT" w:eastAsia="de-DE"/>
    </w:rPr>
  </w:style>
  <w:style w:type="character" w:styleId="Hyperlink">
    <w:name w:val="Hyperlink"/>
    <w:basedOn w:val="Absatz-Standardschriftart"/>
    <w:semiHidden/>
    <w:rsid w:val="00A176EC"/>
    <w:rPr>
      <w:color w:val="0000FF"/>
      <w:u w:val="single"/>
    </w:rPr>
  </w:style>
  <w:style w:type="paragraph" w:styleId="Textkrper">
    <w:name w:val="Body Text"/>
    <w:basedOn w:val="Standard"/>
    <w:semiHidden/>
    <w:rsid w:val="00A176EC"/>
    <w:pPr>
      <w:jc w:val="both"/>
    </w:pPr>
    <w:rPr>
      <w:lang w:val="it-IT"/>
    </w:rPr>
  </w:style>
  <w:style w:type="paragraph" w:styleId="Textkrper2">
    <w:name w:val="Body Text 2"/>
    <w:basedOn w:val="Standard"/>
    <w:semiHidden/>
    <w:rsid w:val="00A176EC"/>
    <w:pPr>
      <w:ind w:right="-62"/>
    </w:pPr>
    <w:rPr>
      <w:sz w:val="40"/>
      <w:lang w:val="it-IT"/>
    </w:rPr>
  </w:style>
  <w:style w:type="paragraph" w:styleId="Textkrper3">
    <w:name w:val="Body Text 3"/>
    <w:basedOn w:val="Standard"/>
    <w:semiHidden/>
    <w:rsid w:val="00A176EC"/>
    <w:pPr>
      <w:ind w:right="-1"/>
      <w:jc w:val="center"/>
    </w:pPr>
    <w:rPr>
      <w:sz w:val="4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-Arbeitsblatt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%20Verwaltung\I.1%20Vordrucke%20Vorlagen\I.1.2%20Legale%20Metrologie\I.1.2.1%20Metrische%20Hersteller\M_dichiarazione%20riparatore%20-%20v.2.0.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M_dichiarazione riparatore - v.2.0.de.dotx</Template>
  <TotalTime>0</TotalTime>
  <Pages>1</Pages>
  <Words>403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ALLEGATO VII</vt:lpstr>
    </vt:vector>
  </TitlesOfParts>
  <Company>cciaa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VII</dc:title>
  <dc:creator>t.delmonego</dc:creator>
  <cp:lastModifiedBy>t.delmonego</cp:lastModifiedBy>
  <cp:revision>1</cp:revision>
  <cp:lastPrinted>2007-10-26T13:47:00Z</cp:lastPrinted>
  <dcterms:created xsi:type="dcterms:W3CDTF">2017-11-23T08:30:00Z</dcterms:created>
  <dcterms:modified xsi:type="dcterms:W3CDTF">2017-11-23T08:32:00Z</dcterms:modified>
</cp:coreProperties>
</file>